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32" w:rsidRDefault="00152132" w:rsidP="00F11792">
      <w:pPr>
        <w:pStyle w:val="2"/>
      </w:pPr>
    </w:p>
    <w:p w:rsidR="00783FB8" w:rsidRPr="00D73B25" w:rsidRDefault="00783FB8" w:rsidP="00D73B25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4CA1" w:rsidRDefault="00D73B25" w:rsidP="001F6B6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73B25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5940425" cy="8175725"/>
            <wp:effectExtent l="19050" t="0" r="3175" b="0"/>
            <wp:docPr id="14" name="Рисунок 1" descr="C:\Users\Хозяин\Pictures\Мои сканированные изображения\2020-10 (окт)\сканирование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Pictures\Мои сканированные изображения\2020-10 (окт)\сканирование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CA1" w:rsidRDefault="007F4CA1" w:rsidP="001F6B6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F4CA1" w:rsidRDefault="007F4CA1" w:rsidP="001F6B6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F4CA1" w:rsidRDefault="007F4CA1" w:rsidP="001F6B6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73B25" w:rsidRDefault="00D73B25" w:rsidP="00D73B25">
      <w:pPr>
        <w:rPr>
          <w:rFonts w:ascii="Times New Roman" w:hAnsi="Times New Roman" w:cs="Times New Roman"/>
          <w:b/>
          <w:sz w:val="28"/>
          <w:szCs w:val="28"/>
        </w:rPr>
      </w:pPr>
    </w:p>
    <w:p w:rsidR="008E5CDE" w:rsidRPr="002F78A7" w:rsidRDefault="008E5CDE" w:rsidP="00906415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8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F78A7" w:rsidRPr="002F78A7" w:rsidRDefault="002F78A7" w:rsidP="002F78A7">
      <w:pPr>
        <w:pStyle w:val="a4"/>
        <w:spacing w:after="0" w:line="240" w:lineRule="auto"/>
        <w:ind w:left="39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CDE" w:rsidRDefault="008E5CDE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общеразвив</w:t>
      </w:r>
      <w:r w:rsidR="001F6B63">
        <w:rPr>
          <w:rFonts w:ascii="Times New Roman" w:hAnsi="Times New Roman" w:cs="Times New Roman"/>
          <w:color w:val="000000"/>
          <w:sz w:val="28"/>
          <w:szCs w:val="28"/>
        </w:rPr>
        <w:t>ающая</w:t>
      </w:r>
      <w:proofErr w:type="spellEnd"/>
      <w:r w:rsidR="001F6B6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«Шахматы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A02AA">
        <w:rPr>
          <w:rFonts w:ascii="Times New Roman" w:hAnsi="Times New Roman" w:cs="Times New Roman"/>
          <w:sz w:val="28"/>
          <w:szCs w:val="28"/>
        </w:rPr>
        <w:t>имеет физкультурно-спортивную направленность</w:t>
      </w:r>
      <w:r w:rsidR="003D17F2">
        <w:rPr>
          <w:rFonts w:ascii="Times New Roman" w:hAnsi="Times New Roman" w:cs="Times New Roman"/>
          <w:sz w:val="28"/>
          <w:szCs w:val="28"/>
        </w:rPr>
        <w:t>.</w:t>
      </w:r>
      <w:r w:rsidR="002F7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17F2" w:rsidRPr="00EA02A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D17F2" w:rsidRPr="00EA02AA">
        <w:rPr>
          <w:rFonts w:ascii="Times New Roman" w:hAnsi="Times New Roman" w:cs="Times New Roman"/>
          <w:sz w:val="28"/>
          <w:szCs w:val="28"/>
        </w:rPr>
        <w:t xml:space="preserve">ровень освоения </w:t>
      </w:r>
      <w:r w:rsidR="003D17F2">
        <w:rPr>
          <w:rFonts w:ascii="Times New Roman" w:hAnsi="Times New Roman" w:cs="Times New Roman"/>
          <w:sz w:val="28"/>
          <w:szCs w:val="28"/>
        </w:rPr>
        <w:t xml:space="preserve">- </w:t>
      </w:r>
      <w:r w:rsidR="001F6B63">
        <w:rPr>
          <w:rFonts w:ascii="Times New Roman" w:hAnsi="Times New Roman" w:cs="Times New Roman"/>
          <w:sz w:val="28"/>
          <w:szCs w:val="28"/>
        </w:rPr>
        <w:t>базовый</w:t>
      </w:r>
      <w:r w:rsidRPr="00EA02AA">
        <w:rPr>
          <w:rFonts w:ascii="Times New Roman" w:hAnsi="Times New Roman" w:cs="Times New Roman"/>
          <w:sz w:val="28"/>
          <w:szCs w:val="28"/>
        </w:rPr>
        <w:t>.</w:t>
      </w:r>
    </w:p>
    <w:p w:rsidR="008E5CDE" w:rsidRPr="00EA02AA" w:rsidRDefault="008E5CDE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02AA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EA02AA">
        <w:rPr>
          <w:rFonts w:ascii="Times New Roman" w:hAnsi="Times New Roman" w:cs="Times New Roman"/>
          <w:sz w:val="28"/>
          <w:szCs w:val="28"/>
        </w:rPr>
        <w:t>создания программы вызвана потребностями современных детей и их родителей, а также ориентирована на социальный заказ общества. Программа “Шахмат</w:t>
      </w:r>
      <w:r w:rsidR="001F6B63">
        <w:rPr>
          <w:rFonts w:ascii="Times New Roman" w:hAnsi="Times New Roman" w:cs="Times New Roman"/>
          <w:sz w:val="28"/>
          <w:szCs w:val="28"/>
        </w:rPr>
        <w:t>ы</w:t>
      </w:r>
      <w:r w:rsidRPr="00EA02AA">
        <w:rPr>
          <w:rFonts w:ascii="Times New Roman" w:hAnsi="Times New Roman" w:cs="Times New Roman"/>
          <w:sz w:val="28"/>
          <w:szCs w:val="28"/>
        </w:rPr>
        <w:t>”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также творческой самореализации детей.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Предлагаемая программа обеспечивает условия по организации образовательного пространства, а также поиску, сопровождению и развитию талантливых детей.Данная программа составлена с учётом накопленного теоретического, практического и турнирного опыта педагога, что даёт возможность учащимся не только получить базовый уровень знаний шахматной игры в ходе групповых занятий, а также способствует индивидуальному развитию каждого ребёнка.</w:t>
      </w:r>
    </w:p>
    <w:p w:rsidR="008E5CDE" w:rsidRDefault="008E5CDE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02AA">
        <w:rPr>
          <w:rFonts w:ascii="Times New Roman" w:hAnsi="Times New Roman" w:cs="Times New Roman"/>
          <w:sz w:val="28"/>
          <w:szCs w:val="28"/>
        </w:rPr>
        <w:t>Обучаясь по данной программе, учащиеся познакомятся с историей шахмат, биографией великих шахматистов, освоят теоретические основы шахматной игры, приобретут турнирный опыт и смогут получить спортивные разряды.</w:t>
      </w:r>
    </w:p>
    <w:p w:rsidR="008E5CDE" w:rsidRPr="00133CA4" w:rsidRDefault="00D73B25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133CA4" w:rsidRPr="00133CA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F73C7" w:rsidRPr="00133CA4">
        <w:rPr>
          <w:rFonts w:ascii="Times New Roman" w:hAnsi="Times New Roman" w:cs="Times New Roman"/>
          <w:color w:val="000000"/>
          <w:sz w:val="28"/>
          <w:szCs w:val="28"/>
        </w:rPr>
        <w:t>рограмма рассчитана на детей от</w:t>
      </w:r>
      <w:r w:rsidR="007F4CA1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14</w:t>
      </w:r>
      <w:r w:rsidR="00133CA4">
        <w:rPr>
          <w:rFonts w:ascii="Times New Roman" w:hAnsi="Times New Roman" w:cs="Times New Roman"/>
          <w:color w:val="000000"/>
          <w:sz w:val="28"/>
          <w:szCs w:val="28"/>
        </w:rPr>
        <w:t xml:space="preserve"> лет. </w:t>
      </w:r>
      <w:r w:rsidR="00133CA4" w:rsidRPr="00133C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F73C7" w:rsidRPr="00133CA4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группы принимаются все же</w:t>
      </w:r>
      <w:r w:rsidR="00133CA4">
        <w:rPr>
          <w:rFonts w:ascii="Times New Roman" w:hAnsi="Times New Roman" w:cs="Times New Roman"/>
          <w:color w:val="000000"/>
          <w:sz w:val="28"/>
          <w:szCs w:val="28"/>
        </w:rPr>
        <w:t xml:space="preserve">лающие без специального отбора. </w:t>
      </w:r>
      <w:r w:rsidR="00133CA4" w:rsidRPr="00133CA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F73C7" w:rsidRPr="00133CA4">
        <w:rPr>
          <w:rFonts w:ascii="Times New Roman" w:hAnsi="Times New Roman" w:cs="Times New Roman"/>
          <w:color w:val="000000"/>
          <w:sz w:val="28"/>
          <w:szCs w:val="28"/>
        </w:rPr>
        <w:t>руппы составляются примерно одного возраста (разница в возрасте допускается 1 -2 года).</w:t>
      </w:r>
    </w:p>
    <w:p w:rsidR="00F409D2" w:rsidRDefault="00D73B25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409D2" w:rsidRPr="00F409D2">
        <w:rPr>
          <w:rFonts w:ascii="Times New Roman" w:hAnsi="Times New Roman" w:cs="Times New Roman"/>
          <w:sz w:val="28"/>
          <w:szCs w:val="28"/>
        </w:rPr>
        <w:t>Форма обучения – очная.</w:t>
      </w:r>
    </w:p>
    <w:p w:rsidR="0038679A" w:rsidRPr="0038679A" w:rsidRDefault="0038679A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8679A">
        <w:rPr>
          <w:rFonts w:ascii="Times New Roman" w:hAnsi="Times New Roman" w:cs="Times New Roman"/>
          <w:bCs/>
          <w:iCs/>
          <w:sz w:val="28"/>
          <w:szCs w:val="28"/>
        </w:rPr>
        <w:t xml:space="preserve">Данная программа рассчитана </w:t>
      </w:r>
      <w:r w:rsidR="00127D66">
        <w:rPr>
          <w:rFonts w:ascii="Times New Roman" w:hAnsi="Times New Roman" w:cs="Times New Roman"/>
          <w:bCs/>
          <w:iCs/>
          <w:sz w:val="28"/>
          <w:szCs w:val="28"/>
        </w:rPr>
        <w:t>4 года</w:t>
      </w:r>
      <w:r w:rsidRPr="0038679A">
        <w:rPr>
          <w:rFonts w:ascii="Times New Roman" w:hAnsi="Times New Roman" w:cs="Times New Roman"/>
          <w:bCs/>
          <w:iCs/>
          <w:sz w:val="28"/>
          <w:szCs w:val="28"/>
        </w:rPr>
        <w:t xml:space="preserve"> обучения.                                         </w:t>
      </w:r>
    </w:p>
    <w:p w:rsidR="008E5CDE" w:rsidRDefault="008E5CDE" w:rsidP="002F78A7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2AA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EA02A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gramStart"/>
      <w:r w:rsidRPr="00EA02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1D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1DEA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Pr="002A1DEA">
        <w:rPr>
          <w:rFonts w:ascii="Times New Roman" w:hAnsi="Times New Roman" w:cs="Times New Roman"/>
          <w:sz w:val="28"/>
          <w:szCs w:val="28"/>
        </w:rPr>
        <w:t xml:space="preserve"> личности ребёнка, способной к логическому и аналитическому мышлению, а также обладающей такими качествами как целеустремлённость и настойчивость в достижении цели, через овладение общеразвивающими и спортивными навыками шахматной игры.</w:t>
      </w:r>
    </w:p>
    <w:p w:rsidR="00036A7D" w:rsidRDefault="00036A7D" w:rsidP="002F78A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98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proofErr w:type="gramStart"/>
      <w:r w:rsidRPr="00B84981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A1DEA" w:rsidRPr="002A1DEA" w:rsidRDefault="007F4CA1" w:rsidP="002F78A7">
      <w:pPr>
        <w:pStyle w:val="a7"/>
        <w:ind w:firstLine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2A1DEA" w:rsidRPr="002A1DEA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A1DEA">
        <w:rPr>
          <w:rFonts w:ascii="Times New Roman" w:hAnsi="Times New Roman"/>
          <w:sz w:val="28"/>
          <w:szCs w:val="28"/>
        </w:rPr>
        <w:t>Формирование универсальных учебных действий по предмету.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A1DEA">
        <w:rPr>
          <w:rFonts w:ascii="Times New Roman" w:hAnsi="Times New Roman"/>
          <w:sz w:val="28"/>
          <w:szCs w:val="28"/>
        </w:rPr>
        <w:t>Овладение учащимися знаниями теории и практики шахматной игры.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A1DEA">
        <w:rPr>
          <w:rFonts w:ascii="Times New Roman" w:hAnsi="Times New Roman"/>
          <w:sz w:val="28"/>
          <w:szCs w:val="28"/>
        </w:rPr>
        <w:t>Формирование и развитие у учащихся на основе теоретических и практических занятий навыков ведения шахматной борьбы при помощи коллективного обсуждения шахматной стратегии и тактики.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2A1DEA">
        <w:rPr>
          <w:rFonts w:ascii="Times New Roman" w:hAnsi="Times New Roman"/>
          <w:sz w:val="28"/>
          <w:szCs w:val="28"/>
        </w:rPr>
        <w:t>Формирование навыков индивидуального и коллективного творчества с целью подготовки шахматистов – разрядников.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A1DEA">
        <w:rPr>
          <w:rFonts w:ascii="Times New Roman" w:hAnsi="Times New Roman"/>
          <w:sz w:val="28"/>
          <w:szCs w:val="28"/>
        </w:rPr>
        <w:t>Подготовка к успешным выступлениям на различных соревнованиях.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2A1DEA">
        <w:rPr>
          <w:rFonts w:ascii="Times New Roman" w:hAnsi="Times New Roman"/>
          <w:sz w:val="28"/>
          <w:szCs w:val="28"/>
        </w:rPr>
        <w:t>Выявление способных и талантливых спортсменов для дальнейшего совершенствования спортивного мастерства.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A1DEA">
        <w:rPr>
          <w:rFonts w:ascii="Times New Roman" w:hAnsi="Times New Roman"/>
          <w:sz w:val="28"/>
          <w:szCs w:val="28"/>
        </w:rPr>
        <w:t>Использование новейших электронных и компьютерных технологий для изучения и получения учащимися шахматного опыта.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2A1DEA">
        <w:rPr>
          <w:rFonts w:ascii="Times New Roman" w:hAnsi="Times New Roman"/>
          <w:b/>
          <w:sz w:val="28"/>
          <w:szCs w:val="28"/>
        </w:rPr>
        <w:t>Развиваю</w:t>
      </w:r>
      <w:r w:rsidR="007F4CA1">
        <w:rPr>
          <w:rFonts w:ascii="Times New Roman" w:hAnsi="Times New Roman"/>
          <w:b/>
          <w:sz w:val="28"/>
          <w:szCs w:val="28"/>
        </w:rPr>
        <w:t>щие</w:t>
      </w:r>
      <w:proofErr w:type="gramStart"/>
      <w:r w:rsidR="007F4CA1">
        <w:rPr>
          <w:rFonts w:ascii="Times New Roman" w:hAnsi="Times New Roman"/>
          <w:b/>
          <w:sz w:val="28"/>
          <w:szCs w:val="28"/>
        </w:rPr>
        <w:t xml:space="preserve"> </w:t>
      </w:r>
      <w:r w:rsidRPr="002A1DEA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A1DEA">
        <w:rPr>
          <w:rFonts w:ascii="Times New Roman" w:hAnsi="Times New Roman"/>
          <w:sz w:val="28"/>
          <w:szCs w:val="28"/>
        </w:rPr>
        <w:t>Развитие у учеников инициативы, логики, памяти, внимания, пространственного мышления, индивидуальности, самообладания, самостоятельности, эстетического вкуса и понимания красоты шахматных этюдов и комбинаций.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A1DEA">
        <w:rPr>
          <w:rFonts w:ascii="Times New Roman" w:hAnsi="Times New Roman"/>
          <w:sz w:val="28"/>
          <w:szCs w:val="28"/>
        </w:rPr>
        <w:t>Развитие мотивации личности к познанию и творчеству.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A1DEA">
        <w:rPr>
          <w:rFonts w:ascii="Times New Roman" w:hAnsi="Times New Roman"/>
          <w:sz w:val="28"/>
          <w:szCs w:val="28"/>
        </w:rPr>
        <w:t>Развитие личностного потенциала.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A1DEA">
        <w:rPr>
          <w:rFonts w:ascii="Times New Roman" w:hAnsi="Times New Roman"/>
          <w:sz w:val="28"/>
          <w:szCs w:val="28"/>
        </w:rPr>
        <w:t>Развитие коммуникативных навыков и качеств личности.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A1DEA">
        <w:rPr>
          <w:rFonts w:ascii="Times New Roman" w:hAnsi="Times New Roman"/>
          <w:sz w:val="28"/>
          <w:szCs w:val="28"/>
        </w:rPr>
        <w:t>Формирование навыков здорового образа жизни.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2A1DEA">
        <w:rPr>
          <w:rFonts w:ascii="Times New Roman" w:hAnsi="Times New Roman"/>
          <w:sz w:val="28"/>
          <w:szCs w:val="28"/>
        </w:rPr>
        <w:t>Развитие качеств «сильной личности», уверенности в себе.</w:t>
      </w:r>
    </w:p>
    <w:p w:rsidR="002A1DEA" w:rsidRPr="002A1DEA" w:rsidRDefault="002A1DEA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A1DEA" w:rsidRPr="001A135C" w:rsidRDefault="0038268A" w:rsidP="002F78A7">
      <w:pPr>
        <w:pStyle w:val="a7"/>
        <w:ind w:firstLine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2A1DEA" w:rsidRPr="001A135C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2A1DEA" w:rsidRPr="001A135C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A1DEA" w:rsidRPr="001A135C">
        <w:rPr>
          <w:rFonts w:ascii="Times New Roman" w:hAnsi="Times New Roman"/>
          <w:sz w:val="28"/>
          <w:szCs w:val="28"/>
        </w:rPr>
        <w:t>Воспитание общекультурных компетенций: умение применять на практике  полученные шахматные знания, применять теорию на соревнованиях, грамотно вести шахматную борьбу за доской.</w:t>
      </w:r>
    </w:p>
    <w:p w:rsidR="002A1DEA" w:rsidRPr="001A135C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A1DEA" w:rsidRPr="001A135C">
        <w:rPr>
          <w:rFonts w:ascii="Times New Roman" w:hAnsi="Times New Roman"/>
          <w:sz w:val="28"/>
          <w:szCs w:val="28"/>
        </w:rPr>
        <w:t>Воспитание и развитие интереса учащихся к шахматам, к самостоятельной работе и творчеству.</w:t>
      </w:r>
    </w:p>
    <w:p w:rsidR="002A1DEA" w:rsidRPr="001A135C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A1DEA" w:rsidRPr="001A135C">
        <w:rPr>
          <w:rFonts w:ascii="Times New Roman" w:hAnsi="Times New Roman"/>
          <w:sz w:val="28"/>
          <w:szCs w:val="28"/>
        </w:rPr>
        <w:t>Формирование высоконравственного, творческого и компетентного гражданина России.</w:t>
      </w:r>
    </w:p>
    <w:p w:rsidR="002A1DEA" w:rsidRPr="001A135C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A1DEA" w:rsidRPr="001A135C">
        <w:rPr>
          <w:rFonts w:ascii="Times New Roman" w:hAnsi="Times New Roman"/>
          <w:sz w:val="28"/>
          <w:szCs w:val="28"/>
        </w:rPr>
        <w:t>Формирование социально-нравственных и культурных ценностей человека.</w:t>
      </w:r>
    </w:p>
    <w:p w:rsidR="002A1DEA" w:rsidRPr="001A135C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A1DEA" w:rsidRPr="001A135C">
        <w:rPr>
          <w:rFonts w:ascii="Times New Roman" w:hAnsi="Times New Roman"/>
          <w:sz w:val="28"/>
          <w:szCs w:val="28"/>
        </w:rPr>
        <w:t>Формирование устойчивой мотивации к занятиям шахматами и на участие в различных шахматных турнирах, соревнованиях района, города и области.</w:t>
      </w:r>
    </w:p>
    <w:p w:rsidR="002A1DEA" w:rsidRPr="001A135C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A1DEA" w:rsidRPr="001A135C">
        <w:rPr>
          <w:rFonts w:ascii="Times New Roman" w:hAnsi="Times New Roman"/>
          <w:sz w:val="28"/>
          <w:szCs w:val="28"/>
        </w:rPr>
        <w:t>Пропаганда шахматного спорта.</w:t>
      </w:r>
    </w:p>
    <w:p w:rsidR="002B670E" w:rsidRDefault="001A135C" w:rsidP="002F78A7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2A1DEA" w:rsidRPr="001A135C">
        <w:rPr>
          <w:rFonts w:ascii="Times New Roman" w:hAnsi="Times New Roman"/>
          <w:sz w:val="28"/>
          <w:szCs w:val="28"/>
        </w:rPr>
        <w:t>Формирование навыка дисциплины, чувства коллективизма, ответственности.</w:t>
      </w:r>
    </w:p>
    <w:p w:rsidR="002B670E" w:rsidRDefault="002B670E" w:rsidP="002F78A7">
      <w:pPr>
        <w:spacing w:after="0" w:line="240" w:lineRule="auto"/>
        <w:ind w:firstLine="1134"/>
        <w:jc w:val="both"/>
        <w:rPr>
          <w:lang w:eastAsia="en-US"/>
        </w:rPr>
      </w:pPr>
    </w:p>
    <w:p w:rsidR="002B670E" w:rsidRPr="002B670E" w:rsidRDefault="002B670E" w:rsidP="002F78A7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</w:rPr>
      </w:pPr>
      <w:r w:rsidRPr="002B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И МЕТАПРЕДМЕТНЫЕ РЕЗУЛЬТАТЫ ОСВОЕНИЯ КУРСА ВНЕУРОЧНОЙ ДЕЯТЕЛЬНОСТИ</w:t>
      </w:r>
    </w:p>
    <w:p w:rsidR="002B670E" w:rsidRPr="002B670E" w:rsidRDefault="002B670E" w:rsidP="002F78A7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2B670E" w:rsidRPr="002B670E" w:rsidRDefault="002B670E" w:rsidP="009064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свое поведение и поведение окружающих.</w:t>
      </w:r>
    </w:p>
    <w:p w:rsidR="002B670E" w:rsidRPr="002B670E" w:rsidRDefault="002B670E" w:rsidP="009064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уважительное отношение к иному мнению.</w:t>
      </w:r>
    </w:p>
    <w:p w:rsidR="002B670E" w:rsidRPr="002B670E" w:rsidRDefault="002B670E" w:rsidP="009064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понимать свою роль, развивать самостоятельность и ответственность.</w:t>
      </w:r>
    </w:p>
    <w:p w:rsidR="002B670E" w:rsidRPr="002B670E" w:rsidRDefault="002B670E" w:rsidP="009064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навыки сотрудничества </w:t>
      </w:r>
      <w:proofErr w:type="gram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2B670E" w:rsidRPr="002B670E" w:rsidRDefault="002B670E" w:rsidP="009064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Учиться относиться бережно к материальным и духовным ценностям.</w:t>
      </w:r>
    </w:p>
    <w:p w:rsidR="002B670E" w:rsidRPr="002B670E" w:rsidRDefault="002B670E" w:rsidP="002F78A7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начальные формы познавательной и личностной рефлексии.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Учиться использовать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знако-символические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представления информации.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способы поиска информации на заданную на кружке тему.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 и обрабатывать материал, учится его передавать окружающим разными способами.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начальными сведениями об изучаемом объекте (шахматах)</w:t>
      </w:r>
    </w:p>
    <w:p w:rsidR="002B670E" w:rsidRPr="002B670E" w:rsidRDefault="002B670E" w:rsidP="009064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работать в информационной среде по поиску данных изучаемого объекта</w:t>
      </w:r>
      <w:r w:rsidRPr="002F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B670E" w:rsidRPr="002B670E" w:rsidRDefault="002B670E" w:rsidP="002F78A7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</w:p>
    <w:p w:rsidR="002B670E" w:rsidRPr="002B670E" w:rsidRDefault="002B670E" w:rsidP="0090641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использовать речевые средства в процессе общения с товарищами во время занятий.</w:t>
      </w:r>
    </w:p>
    <w:p w:rsidR="002B670E" w:rsidRPr="002B670E" w:rsidRDefault="002B670E" w:rsidP="0090641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слушать собеседника, напарника по игре, быть сдержанным, выслушивать замечания и мнение других людей, излагать и аргументировать свою точку зрения.</w:t>
      </w:r>
    </w:p>
    <w:p w:rsidR="002B670E" w:rsidRPr="002B670E" w:rsidRDefault="002B670E" w:rsidP="0090641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договариваться о распределении функций и ролей в совместной деятельности.</w:t>
      </w:r>
    </w:p>
    <w:p w:rsidR="002B670E" w:rsidRPr="002B670E" w:rsidRDefault="002B670E" w:rsidP="002F78A7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</w:t>
      </w:r>
    </w:p>
    <w:p w:rsidR="002B670E" w:rsidRPr="002B670E" w:rsidRDefault="002B670E" w:rsidP="0090641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proofErr w:type="gram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способностью принимать</w:t>
      </w:r>
      <w:proofErr w:type="gram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сохранять цели и задачи занятия.</w:t>
      </w:r>
    </w:p>
    <w:p w:rsidR="002B670E" w:rsidRPr="002B670E" w:rsidRDefault="002B670E" w:rsidP="0090641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способы решения и осуществления поставленных задач.</w:t>
      </w:r>
    </w:p>
    <w:p w:rsidR="002B670E" w:rsidRPr="002B670E" w:rsidRDefault="002B670E" w:rsidP="0090641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контролировать свои действия.</w:t>
      </w:r>
    </w:p>
    <w:p w:rsidR="002B670E" w:rsidRPr="002B670E" w:rsidRDefault="002B670E" w:rsidP="0090641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13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понимать причины успеха и неуспеха своей деятельности.</w:t>
      </w:r>
    </w:p>
    <w:p w:rsidR="002B670E" w:rsidRPr="002F78A7" w:rsidRDefault="002B670E" w:rsidP="002B670E">
      <w:pPr>
        <w:rPr>
          <w:sz w:val="28"/>
          <w:szCs w:val="28"/>
          <w:lang w:eastAsia="en-US"/>
        </w:rPr>
      </w:pPr>
    </w:p>
    <w:p w:rsidR="002B670E" w:rsidRPr="002B670E" w:rsidRDefault="002B670E" w:rsidP="002B67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B670E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Учебно-тематический план образовательной программы первого года обучения</w:t>
      </w:r>
    </w:p>
    <w:p w:rsidR="002B670E" w:rsidRPr="002B670E" w:rsidRDefault="002B670E" w:rsidP="002B67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"/>
        <w:gridCol w:w="4921"/>
        <w:gridCol w:w="1104"/>
        <w:gridCol w:w="1293"/>
        <w:gridCol w:w="1341"/>
      </w:tblGrid>
      <w:tr w:rsidR="002B670E" w:rsidRPr="002B670E" w:rsidTr="002B670E"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44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35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Количество часов</w:t>
            </w:r>
          </w:p>
        </w:tc>
      </w:tr>
      <w:tr w:rsidR="002B670E" w:rsidRPr="002B670E" w:rsidTr="002B67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Теория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Практика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Введение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2B670E" w:rsidRPr="002B670E" w:rsidTr="002B670E">
        <w:trPr>
          <w:trHeight w:val="30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1.</w:t>
            </w: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Сущность игры в шахматы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2. </w:t>
            </w: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Ходы шахматных фигур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3.</w:t>
            </w: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Завершение игры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 . </w:t>
            </w: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Основы записи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Квалификационный турнир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Итоговое занятие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2B670E" w:rsidRPr="002B670E" w:rsidTr="002B670E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Учебно-массовые мероприятия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2B670E" w:rsidRPr="002B670E" w:rsidTr="002B670E">
        <w:tc>
          <w:tcPr>
            <w:tcW w:w="5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 часов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670E" w:rsidRPr="002B670E" w:rsidRDefault="002B670E" w:rsidP="002B67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67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72</w:t>
            </w:r>
          </w:p>
        </w:tc>
      </w:tr>
    </w:tbl>
    <w:p w:rsidR="002B670E" w:rsidRPr="002B670E" w:rsidRDefault="002B670E" w:rsidP="002B67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F78A7" w:rsidRDefault="002F78A7" w:rsidP="002B6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F78A7" w:rsidRDefault="002B670E" w:rsidP="002F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2B67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Учебно-тематический план</w:t>
      </w:r>
    </w:p>
    <w:p w:rsidR="002F78A7" w:rsidRPr="002F78A7" w:rsidRDefault="002F78A7" w:rsidP="002F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2F78A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2B670E" w:rsidRPr="002B67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1 год обучения</w:t>
      </w:r>
    </w:p>
    <w:p w:rsidR="002B670E" w:rsidRPr="002B670E" w:rsidRDefault="002B670E" w:rsidP="002F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2B67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br/>
      </w:r>
    </w:p>
    <w:tbl>
      <w:tblPr>
        <w:tblW w:w="10693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84"/>
        <w:gridCol w:w="6564"/>
        <w:gridCol w:w="1208"/>
        <w:gridCol w:w="567"/>
        <w:gridCol w:w="709"/>
        <w:gridCol w:w="61"/>
      </w:tblGrid>
      <w:tr w:rsidR="002B670E" w:rsidRPr="002B670E" w:rsidTr="002F78A7">
        <w:trPr>
          <w:gridAfter w:val="1"/>
          <w:wAfter w:w="61" w:type="dxa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п</w:t>
            </w:r>
            <w:proofErr w:type="spellEnd"/>
            <w:proofErr w:type="gramEnd"/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/</w:t>
            </w:r>
            <w:proofErr w:type="spellStart"/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6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НАЗВАНИЕ ТЕМЫ</w:t>
            </w:r>
          </w:p>
        </w:tc>
        <w:tc>
          <w:tcPr>
            <w:tcW w:w="24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Количество часов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Теория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Практика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1.Правила игры.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1.1.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Техника безопасности. История возникновения шахмат. Доска и фигуры. Цель игры.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1.2.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Ходы фигур. Шах и мат. О поведении игроков. Шахматная позиция.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1.3.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Шахматная нотация. Запись партии.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1.4.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Пат. Ничья.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1.5.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Рокировка.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1.6.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Превращение пешки. Взятие на проходе.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2.Как научиться играть в шахматы.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2.1.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Эндшпиль. </w:t>
            </w:r>
            <w:proofErr w:type="spellStart"/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Матование</w:t>
            </w:r>
            <w:proofErr w:type="spellEnd"/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 одинокого короля. Как изучать эндшпиль.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2.2.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Как изучать миттельшпиль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2.3.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Дебют. Десять правил игры в дебюте для начинающих.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2.4.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Нападение и защита. Размен. Сравнительная ценность фигур.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3.Особенности фигур.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3.1.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Ладья. Слон. Конь.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3.2.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Ферзь. Король. Пешка.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4. Об особенностях шахматной борьбы и шахматном спорте.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Особенности шахматной борьбы.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«Силовые» методы в шахматах: шах, нападение, размен, жертва, угроза. Форсированный вариант.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4.3.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Оценка позиции.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4.4.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Вечный шах.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4.5.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Как правильно предлагать ничью.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4.6.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Шахматные часы. Контроль. Цейтнот.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4.7.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Как заканчивается шахматная партия.</w:t>
            </w:r>
          </w:p>
          <w:p w:rsidR="002B670E" w:rsidRPr="002B670E" w:rsidRDefault="002B670E" w:rsidP="002B670E">
            <w:pPr>
              <w:spacing w:before="225"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  <w:p w:rsidR="002B670E" w:rsidRPr="002B670E" w:rsidRDefault="002B670E" w:rsidP="002B670E">
            <w:pPr>
              <w:spacing w:before="225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4.8.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разряды и звания.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4.9.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Задачи и этюды.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lastRenderedPageBreak/>
              <w:t>4.10.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Упражнения. Мат в 1 ход. Мат в 2 хода. Сделайте ничью.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5.Как разыгрывать дебют.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5.1.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Основные цели дебюта.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5.2.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Развитие фигур и борьба за центр в дебютах.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5.3.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Дебют четырёх коней.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5.4.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Защита двух коней.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5.5.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Шотландская партия.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5.6.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Испанская партия.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6.Турниры. Подведение итогов обучения.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6.1.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Турнир по круговой системе с записью партий и контролем времени (1 час на партию каждому игроку)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3</w:t>
            </w:r>
          </w:p>
        </w:tc>
      </w:tr>
      <w:tr w:rsidR="002B670E" w:rsidRPr="002B670E" w:rsidTr="002F78A7"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6.2.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Подведение итогов обучения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0</w:t>
            </w:r>
          </w:p>
        </w:tc>
      </w:tr>
      <w:tr w:rsidR="002B670E" w:rsidRPr="002B670E" w:rsidTr="002F78A7">
        <w:trPr>
          <w:gridAfter w:val="1"/>
          <w:wAfter w:w="61" w:type="dxa"/>
        </w:trPr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 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70E" w:rsidRPr="002B670E" w:rsidRDefault="002B670E" w:rsidP="002B670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70E">
              <w:rPr>
                <w:rFonts w:ascii="Arial" w:eastAsia="Times New Roman" w:hAnsi="Arial" w:cs="Arial"/>
                <w:color w:val="111115"/>
                <w:sz w:val="20"/>
                <w:szCs w:val="20"/>
                <w:bdr w:val="none" w:sz="0" w:space="0" w:color="auto" w:frame="1"/>
              </w:rPr>
              <w:t>ИТОГО: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2B670E" w:rsidRPr="002B670E" w:rsidRDefault="002F78A7" w:rsidP="002B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2B670E" w:rsidRPr="002B670E" w:rsidRDefault="002B670E" w:rsidP="002B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F78A7" w:rsidRDefault="002F78A7" w:rsidP="002F78A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</w:t>
      </w:r>
    </w:p>
    <w:p w:rsidR="002F78A7" w:rsidRDefault="002F78A7" w:rsidP="002F78A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Содержание</w:t>
      </w: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Правила игры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Теория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 История возникновения шахмат.  Доска и фигуры. Цель игры. Ходы фигур.  Шах и мат. О поведении игроков. Шахматная позиция. Шахматная нотация. Запись партии. Пат. Ничья. Рокировка. Превращение пешки. Взятие на проходе.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Практика.</w:t>
      </w: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Расстановка фигур. Закрепление изученных ходов фигур. Дидактические задания и игры.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Как научиться играть в шахматы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Теория: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Эндшпиль.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Матование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одинокого короля. Как изучить эндшпиль. Как изучать миттельшпиль. Дебют. Десять правил игры в дебюте для начинающих. Нападение и защита. Размен. Сравнительная ценность фигур.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Практика: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Запись партий и позиций. Примеры нападения и защиты. Решение шахматных задач на мат в один ход. Игровая практика.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3.Особенности фигур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Теория: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Ладья. Слон. Конь. Ферзь. Король. Пешка.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Практика: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Игровая практика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4.Об особенностях шахматной борьбы и шахматном спорте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Теория: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Особенности шахматной борьбы. Шах, нападение, размен, жертва, угроза. Форсированный вариант. Оценка позиции. Вечный шах. Как правильно предлагать ничью. Шахматные часы. Контроль. Цейтнот. Как заканчивается шахматная партия. Шахматные разряды и звания. Задачи и этюды. Упражнения. Мат в 1 ход. Мат в 2 хода. Сделайте ничью. Три стадии шахматной партии и их стратегические цели.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Практика:</w:t>
      </w: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применение типовых позиций</w:t>
      </w: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 правил. Игровая практика.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5.Как разыгрывать дебют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Теория: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Основные цели дебюта. Развитие фигур и борьба за центр в дебютах. Дебют четырёх коней. Защита двух коней. Шотландская партия. Испанская партия. Французская защита. Защита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Каро-Канн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Сицилианская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защита. Ферзевый гамбит. Защита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Нимцовича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Развитие фигур – основной принцип игры в дебюте.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Практика:</w:t>
      </w: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завоевание центра пешками или фигурами, мобилизация легких фигур. Игровая практика.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6.Турниры. Подведение итогов обучения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Теория.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Привлечение ребят к участию в квалификационных турнирах и командных соревнованиях по своей возрастной группе. Шахматные турниры внутри учебной группы. Закрепление изученного материала. Анализ собственных партий. Подведение итогов обучения.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Практика: </w:t>
      </w:r>
      <w:r w:rsidRPr="002F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Игровая практика. Решение партий. Разбор партий. Шахматный турнир. Викторина.</w:t>
      </w:r>
    </w:p>
    <w:p w:rsidR="002F78A7" w:rsidRDefault="002F78A7" w:rsidP="002F78A7">
      <w:pPr>
        <w:shd w:val="clear" w:color="auto" w:fill="FFFFFF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78A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Методическое обеспечение занятий</w:t>
      </w:r>
    </w:p>
    <w:p w:rsidR="002F78A7" w:rsidRPr="002F78A7" w:rsidRDefault="002F78A7" w:rsidP="002F78A7">
      <w:pPr>
        <w:shd w:val="clear" w:color="auto" w:fill="FFFFFF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2F78A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(первый год обучения)</w:t>
      </w:r>
    </w:p>
    <w:p w:rsidR="002F78A7" w:rsidRPr="002F78A7" w:rsidRDefault="002F78A7" w:rsidP="002F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 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694"/>
        <w:gridCol w:w="2904"/>
        <w:gridCol w:w="2145"/>
        <w:gridCol w:w="1794"/>
        <w:gridCol w:w="954"/>
      </w:tblGrid>
      <w:tr w:rsidR="002F78A7" w:rsidRPr="002F78A7" w:rsidTr="002F78A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spellStart"/>
            <w:proofErr w:type="gram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Раздел или тема программы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Формы занятий</w:t>
            </w:r>
          </w:p>
          <w:p w:rsidR="002F78A7" w:rsidRPr="002F78A7" w:rsidRDefault="002F78A7" w:rsidP="002F78A7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2F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(беседа, игра, рассказ,  сеанс одновременной игры, шахматная </w:t>
            </w:r>
            <w:r w:rsidRPr="002F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викторина, </w:t>
            </w: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уроки,</w:t>
            </w:r>
            <w:proofErr w:type="gramEnd"/>
          </w:p>
          <w:p w:rsidR="002F78A7" w:rsidRPr="002F78A7" w:rsidRDefault="002F78A7" w:rsidP="002F78A7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групповые занятия,  индивидуальные занятия, игровая деятельность,</w:t>
            </w:r>
          </w:p>
          <w:p w:rsidR="002F78A7" w:rsidRPr="002F78A7" w:rsidRDefault="002F78A7" w:rsidP="002F78A7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конкурсы, решения, турнирная практика, разбор партий, работа с компьютером</w:t>
            </w:r>
            <w:r w:rsidRPr="002F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Приёмы и методы организации образовательного процесса</w:t>
            </w:r>
          </w:p>
          <w:p w:rsidR="002F78A7" w:rsidRPr="002F78A7" w:rsidRDefault="002F78A7" w:rsidP="002F78A7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(метод упражнения,</w:t>
            </w:r>
            <w:proofErr w:type="gramEnd"/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объяснительно-иллюстративные методы обучения, репродуктивные методы обучения, исследовательские методы обучения, частично-поисковые методы обучения.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Дидактический материал, техническое оснащение занятий (таблицы, схемы, </w:t>
            </w: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плакаты, фотографии, специальная литература, компьютерные программы, и т.д.)</w:t>
            </w:r>
            <w:proofErr w:type="gramEnd"/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Формы подведения итогов  (опрос,  выс</w:t>
            </w: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тавка, конкурс, олимпиада, соревнование,</w:t>
            </w:r>
            <w:proofErr w:type="gramEnd"/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шахматный турнир, самоанализ,</w:t>
            </w:r>
          </w:p>
          <w:p w:rsidR="002F78A7" w:rsidRPr="002F78A7" w:rsidRDefault="002F78A7" w:rsidP="002F78A7">
            <w:pPr>
              <w:spacing w:before="225"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>педагогическое наблюдение, контрольное занятие, тестирование, анкетирование, зачет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Правила игры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частично-поисковые методы обучения.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педагогическое наблюдение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Как научиться играть в шахматы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частично-поисковые методы обучения.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педагогическое наблюдение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Особенности фигур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частично-</w:t>
            </w: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поисковые методы обучения.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педагогическое наблюдение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 особенностях шахматной борьбы и шахматном спорте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частично-поисковые методы обучения.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педагогическое наблюдение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Как разыгрывать дебют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частично-поисковые методы обучения.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самоанализ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Различные виды преимущества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исследовательские методы обучения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 тестирование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Пешечные окончания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исследовательские методы обучения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педагогическое наблюдение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Фигура против пешки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исследовательские методы обучения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педагогическое наблюдение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Решение шахматных задач. Мат в один ход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беседа, рассказ, игра, групповое занятие, разбор партий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исследовательские методы обучения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литература, компьютерные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опрос,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самоанализ,</w:t>
            </w:r>
          </w:p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</w:tr>
      <w:tr w:rsidR="002F78A7" w:rsidRPr="002F78A7" w:rsidTr="002F78A7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Турниры. Подведение итогов обучения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турнирная практика, разбор партий, групповое занятие, сеанс одновременной игры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метод упражнения, объяснительно-иллюстративные методы обучения, исследовательские методы обучения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шахматные доски, шахматная литература, шахматные часы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шахматный турнир, контрольное занятие, зачет</w:t>
            </w:r>
          </w:p>
        </w:tc>
      </w:tr>
    </w:tbl>
    <w:p w:rsidR="002F78A7" w:rsidRPr="002F78A7" w:rsidRDefault="002F78A7" w:rsidP="002F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 </w:t>
      </w:r>
    </w:p>
    <w:p w:rsidR="002F78A7" w:rsidRPr="002F78A7" w:rsidRDefault="002F78A7" w:rsidP="002F78A7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ЕЖЕГОДНЫЙ ГРАФИК СОРЕВНОВАНИЙ</w:t>
      </w:r>
    </w:p>
    <w:p w:rsidR="002F78A7" w:rsidRPr="002F78A7" w:rsidRDefault="002F78A7" w:rsidP="002F78A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"/>
        <w:gridCol w:w="6827"/>
        <w:gridCol w:w="2485"/>
      </w:tblGrid>
      <w:tr w:rsidR="002F78A7" w:rsidRPr="002F78A7" w:rsidTr="002F78A7"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  <w:proofErr w:type="spellStart"/>
            <w:proofErr w:type="gram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6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Соревнования, турниры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Сроки проведения</w:t>
            </w:r>
          </w:p>
        </w:tc>
      </w:tr>
      <w:tr w:rsidR="002F78A7" w:rsidRPr="002F78A7" w:rsidTr="002F78A7"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Областные соревнования. Личное первенство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</w:tr>
      <w:tr w:rsidR="002F78A7" w:rsidRPr="002F78A7" w:rsidTr="002F78A7"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Шахматный 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урнир (командное первенство)</w:t>
            </w: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</w:tr>
      <w:tr w:rsidR="002F78A7" w:rsidRPr="002F78A7" w:rsidTr="002F78A7"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Районные соревнования по шахматам.   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</w:tr>
      <w:tr w:rsidR="002F78A7" w:rsidRPr="002F78A7" w:rsidTr="002F78A7"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Внутри групповое</w:t>
            </w:r>
            <w:proofErr w:type="gramEnd"/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первенство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</w:tr>
      <w:tr w:rsidR="002F78A7" w:rsidRPr="002F78A7" w:rsidTr="002F78A7"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Шахматный турнир (личное первенство) ДДТ.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март</w:t>
            </w:r>
          </w:p>
        </w:tc>
      </w:tr>
      <w:tr w:rsidR="002F78A7" w:rsidRPr="002F78A7" w:rsidTr="002F78A7"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Межрегиональный шахматный турнир имени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8A7" w:rsidRPr="002F78A7" w:rsidRDefault="002F78A7" w:rsidP="002F78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F78A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</w:tr>
    </w:tbl>
    <w:p w:rsidR="002F78A7" w:rsidRPr="002F78A7" w:rsidRDefault="002F78A7" w:rsidP="002F7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2F78A7" w:rsidRPr="002F78A7" w:rsidRDefault="002F78A7" w:rsidP="002F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9064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Список литературы:</w:t>
      </w:r>
      <w:r w:rsidRPr="009064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 </w:t>
      </w:r>
      <w:r w:rsidRPr="009064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br/>
      </w: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Авербах, Ю. Школа эндшпиля [Текст] / Ю.Авербах. – М.: Издательство «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Тера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спорт», 2000.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Авербах, Ю., Бейлин, М. Путешествие в шахматное королевство [Текст] / Ю.Авербах, М.Бейлин. – М.: «Физкультура и спорт», 1998.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Блох, М.В. Учебник шахмат [Текст] / М.В.Блох.- М.: «Ассоциация учителей физики», 1997.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Бондарь, Л.А., Лившиц, З.Б.,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Любоштц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А.И. Шахматные семестры [Текст] / Л.А.Бондарь, З.Б.Лившиц,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А.И.Любоштц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- Минск: «Высшая школа», 1984.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Габбазова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А.Я. Учимся играть в шахматы [Текст] / Учебное пособие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А.Я.Габбазова</w:t>
      </w:r>
      <w:proofErr w:type="spellEnd"/>
      <w:proofErr w:type="gram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-. </w:t>
      </w:r>
      <w:proofErr w:type="gram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Ульяновск: Издательство «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УлГТУ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2002.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Гершунский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Б.С.,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Косьев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А.Н. Шахматы – школе [Текст] /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Б.С.Гершунский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А.Н.Косьев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- М.: «Педагогика», 1991.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Горелик, В.С. Ступеньки шахматной игры [Текст] / В.С.Горелик. </w:t>
      </w:r>
      <w:proofErr w:type="gram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–Д</w:t>
      </w:r>
      <w:proofErr w:type="gram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непропетровск: «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Cir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2002.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Губницкий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С.Б.,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Хануков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М.Г.,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Шедей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С.А. Полный шахматный курс шахмат, 64 урока для новичков и не очень опытных игроков [Текст] / С.Б.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Губницкий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М.Г.Хануков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С.А.Шедей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.- Харьков: «АСТ», 1999.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Журавлев, Н.И.,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Клованс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Я.Я., Кузьмичев, Г.Г. Шахматные орешки [Текст] / Н.И.Журавлев,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Я.Я.Клованс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Г.Г.Кузьмичев. – Рига: 1991.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Костоев, А.Н. Учителю о шахматах [Текст] / Пособие для учителя/ А.Н.Костоев. - М.: «Просвещение», 1986.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Майзелис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И., Шахматы детям [Текст] /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И.Майзелис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- С.-Петербург: «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Респекс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1960.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Панченко, А.Н. Теория и практика шахматных окончаний [Текст] / А.Н.Панченко. - Йошкар-Ола: 1997.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Пожарский, В. Шахматный учебник на практике [Текст] / В.Пожарский. - Ростов на Дону: «Феникс», 2004.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Хенкие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В. 1000 матовых комбинаций [Текст] / 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В.Хенкие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– М.: «АСТ», 2002. </w:t>
      </w:r>
    </w:p>
    <w:p w:rsidR="002F78A7" w:rsidRPr="002F78A7" w:rsidRDefault="002F78A7" w:rsidP="009064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Хенкин, В., Шахматы для начинающих [Текст] / М.: В.Хенкин. – «</w:t>
      </w:r>
      <w:proofErr w:type="spellStart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Астрель</w:t>
      </w:r>
      <w:proofErr w:type="spellEnd"/>
      <w:r w:rsidRPr="002F7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АСТ», 2002. </w:t>
      </w:r>
    </w:p>
    <w:p w:rsidR="002A1DEA" w:rsidRPr="002B670E" w:rsidRDefault="002A1DEA" w:rsidP="002F78A7">
      <w:pPr>
        <w:rPr>
          <w:lang w:eastAsia="en-US"/>
        </w:rPr>
      </w:pPr>
    </w:p>
    <w:sectPr w:rsidR="002A1DEA" w:rsidRPr="002B670E" w:rsidSect="002F78A7">
      <w:pgSz w:w="11906" w:h="16838"/>
      <w:pgMar w:top="284" w:right="17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52C"/>
    <w:multiLevelType w:val="multilevel"/>
    <w:tmpl w:val="5D60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B1297"/>
    <w:multiLevelType w:val="multilevel"/>
    <w:tmpl w:val="C6B253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12" w:hanging="2160"/>
      </w:pPr>
      <w:rPr>
        <w:rFonts w:hint="default"/>
      </w:rPr>
    </w:lvl>
  </w:abstractNum>
  <w:abstractNum w:abstractNumId="2">
    <w:nsid w:val="3DE8278E"/>
    <w:multiLevelType w:val="multilevel"/>
    <w:tmpl w:val="71AE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46D3E"/>
    <w:multiLevelType w:val="multilevel"/>
    <w:tmpl w:val="61DC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85FD1"/>
    <w:multiLevelType w:val="multilevel"/>
    <w:tmpl w:val="2826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71C02"/>
    <w:multiLevelType w:val="multilevel"/>
    <w:tmpl w:val="58A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CDE"/>
    <w:rsid w:val="00036A7D"/>
    <w:rsid w:val="000454D4"/>
    <w:rsid w:val="00071C6D"/>
    <w:rsid w:val="00076711"/>
    <w:rsid w:val="00077234"/>
    <w:rsid w:val="000C4C0B"/>
    <w:rsid w:val="000D59C2"/>
    <w:rsid w:val="0010518D"/>
    <w:rsid w:val="00116BDA"/>
    <w:rsid w:val="0011799F"/>
    <w:rsid w:val="00127D66"/>
    <w:rsid w:val="00133CA4"/>
    <w:rsid w:val="00151BD9"/>
    <w:rsid w:val="00152132"/>
    <w:rsid w:val="00175805"/>
    <w:rsid w:val="001812F9"/>
    <w:rsid w:val="00191954"/>
    <w:rsid w:val="00195539"/>
    <w:rsid w:val="001A135C"/>
    <w:rsid w:val="001A50F4"/>
    <w:rsid w:val="001C3199"/>
    <w:rsid w:val="001F6B63"/>
    <w:rsid w:val="002749C4"/>
    <w:rsid w:val="002A1DEA"/>
    <w:rsid w:val="002B670E"/>
    <w:rsid w:val="002B7400"/>
    <w:rsid w:val="002C0F8D"/>
    <w:rsid w:val="002D4958"/>
    <w:rsid w:val="002D53B7"/>
    <w:rsid w:val="002E76C1"/>
    <w:rsid w:val="002F78A7"/>
    <w:rsid w:val="00305B73"/>
    <w:rsid w:val="00376E50"/>
    <w:rsid w:val="0038268A"/>
    <w:rsid w:val="00383C79"/>
    <w:rsid w:val="00384825"/>
    <w:rsid w:val="0038679A"/>
    <w:rsid w:val="0038691F"/>
    <w:rsid w:val="00386FE8"/>
    <w:rsid w:val="00395734"/>
    <w:rsid w:val="003A1E05"/>
    <w:rsid w:val="003B1B16"/>
    <w:rsid w:val="003C2B6C"/>
    <w:rsid w:val="003C554A"/>
    <w:rsid w:val="003D17F2"/>
    <w:rsid w:val="003D223B"/>
    <w:rsid w:val="003D2F8B"/>
    <w:rsid w:val="003D3381"/>
    <w:rsid w:val="003F0624"/>
    <w:rsid w:val="003F3297"/>
    <w:rsid w:val="0043446E"/>
    <w:rsid w:val="00441E89"/>
    <w:rsid w:val="00452A37"/>
    <w:rsid w:val="0045524C"/>
    <w:rsid w:val="00467EBD"/>
    <w:rsid w:val="00471F87"/>
    <w:rsid w:val="00492E3E"/>
    <w:rsid w:val="004D616F"/>
    <w:rsid w:val="00510444"/>
    <w:rsid w:val="00541258"/>
    <w:rsid w:val="0055435B"/>
    <w:rsid w:val="00555524"/>
    <w:rsid w:val="00583134"/>
    <w:rsid w:val="00591FCE"/>
    <w:rsid w:val="00596EC5"/>
    <w:rsid w:val="00597EAE"/>
    <w:rsid w:val="005C27C6"/>
    <w:rsid w:val="005C3D7C"/>
    <w:rsid w:val="005C4E8A"/>
    <w:rsid w:val="005C5ABA"/>
    <w:rsid w:val="005F629B"/>
    <w:rsid w:val="00607F71"/>
    <w:rsid w:val="006336CC"/>
    <w:rsid w:val="00646144"/>
    <w:rsid w:val="00646DCB"/>
    <w:rsid w:val="006626C3"/>
    <w:rsid w:val="006854C3"/>
    <w:rsid w:val="006877AB"/>
    <w:rsid w:val="006C3E1C"/>
    <w:rsid w:val="006D2F93"/>
    <w:rsid w:val="00710C6E"/>
    <w:rsid w:val="007138B5"/>
    <w:rsid w:val="00724198"/>
    <w:rsid w:val="00762305"/>
    <w:rsid w:val="007705EA"/>
    <w:rsid w:val="00783FB8"/>
    <w:rsid w:val="007861DF"/>
    <w:rsid w:val="007A0C9A"/>
    <w:rsid w:val="007F4CA1"/>
    <w:rsid w:val="007F73C7"/>
    <w:rsid w:val="0081281C"/>
    <w:rsid w:val="00850877"/>
    <w:rsid w:val="00851C73"/>
    <w:rsid w:val="00854AFB"/>
    <w:rsid w:val="00864D45"/>
    <w:rsid w:val="00876444"/>
    <w:rsid w:val="00876D72"/>
    <w:rsid w:val="0087721E"/>
    <w:rsid w:val="00882BE0"/>
    <w:rsid w:val="008E5CDE"/>
    <w:rsid w:val="008F0CF3"/>
    <w:rsid w:val="009009E1"/>
    <w:rsid w:val="0090580A"/>
    <w:rsid w:val="00906415"/>
    <w:rsid w:val="009213B1"/>
    <w:rsid w:val="00924ACB"/>
    <w:rsid w:val="00931786"/>
    <w:rsid w:val="009439AF"/>
    <w:rsid w:val="009511B3"/>
    <w:rsid w:val="00953B0A"/>
    <w:rsid w:val="009B05AC"/>
    <w:rsid w:val="009B5217"/>
    <w:rsid w:val="009B62FF"/>
    <w:rsid w:val="009C4B50"/>
    <w:rsid w:val="00A270FF"/>
    <w:rsid w:val="00A33755"/>
    <w:rsid w:val="00A53E70"/>
    <w:rsid w:val="00A6532B"/>
    <w:rsid w:val="00A67678"/>
    <w:rsid w:val="00A8515D"/>
    <w:rsid w:val="00AC6792"/>
    <w:rsid w:val="00AD6B82"/>
    <w:rsid w:val="00AE182E"/>
    <w:rsid w:val="00B0002C"/>
    <w:rsid w:val="00B20433"/>
    <w:rsid w:val="00B5791B"/>
    <w:rsid w:val="00B6146B"/>
    <w:rsid w:val="00B62C06"/>
    <w:rsid w:val="00B644AB"/>
    <w:rsid w:val="00B728D3"/>
    <w:rsid w:val="00B939C8"/>
    <w:rsid w:val="00BA36D9"/>
    <w:rsid w:val="00BC1E1E"/>
    <w:rsid w:val="00BF65FC"/>
    <w:rsid w:val="00C00554"/>
    <w:rsid w:val="00C04C86"/>
    <w:rsid w:val="00C10A5B"/>
    <w:rsid w:val="00C147D8"/>
    <w:rsid w:val="00C45730"/>
    <w:rsid w:val="00C704E4"/>
    <w:rsid w:val="00C80A90"/>
    <w:rsid w:val="00C93CCE"/>
    <w:rsid w:val="00C96CCA"/>
    <w:rsid w:val="00C977CE"/>
    <w:rsid w:val="00CB05C3"/>
    <w:rsid w:val="00CD56D1"/>
    <w:rsid w:val="00D01416"/>
    <w:rsid w:val="00D10C4A"/>
    <w:rsid w:val="00D14EB6"/>
    <w:rsid w:val="00D73B25"/>
    <w:rsid w:val="00D87597"/>
    <w:rsid w:val="00E0182D"/>
    <w:rsid w:val="00E544AE"/>
    <w:rsid w:val="00E56CA1"/>
    <w:rsid w:val="00E72C2D"/>
    <w:rsid w:val="00E763DC"/>
    <w:rsid w:val="00E91F65"/>
    <w:rsid w:val="00F015F1"/>
    <w:rsid w:val="00F11792"/>
    <w:rsid w:val="00F31589"/>
    <w:rsid w:val="00F409D2"/>
    <w:rsid w:val="00F6791C"/>
    <w:rsid w:val="00F91F3D"/>
    <w:rsid w:val="00FA6540"/>
    <w:rsid w:val="00FE0E09"/>
    <w:rsid w:val="00FF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3E"/>
  </w:style>
  <w:style w:type="paragraph" w:styleId="2">
    <w:name w:val="heading 2"/>
    <w:basedOn w:val="a"/>
    <w:next w:val="a"/>
    <w:link w:val="20"/>
    <w:uiPriority w:val="9"/>
    <w:unhideWhenUsed/>
    <w:qFormat/>
    <w:rsid w:val="00F117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D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CD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E5C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E5CD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7">
    <w:name w:val="Style7"/>
    <w:basedOn w:val="a"/>
    <w:rsid w:val="008E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ntStyle14">
    <w:name w:val="Font Style14"/>
    <w:basedOn w:val="a0"/>
    <w:rsid w:val="008E5CDE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styleId="a7">
    <w:name w:val="No Spacing"/>
    <w:link w:val="a8"/>
    <w:uiPriority w:val="1"/>
    <w:qFormat/>
    <w:rsid w:val="00D875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locked/>
    <w:rsid w:val="00D87597"/>
    <w:rPr>
      <w:rFonts w:ascii="Calibri" w:eastAsia="Calibri" w:hAnsi="Calibri" w:cs="Times New Roman"/>
      <w:lang w:eastAsia="en-US"/>
    </w:rPr>
  </w:style>
  <w:style w:type="character" w:customStyle="1" w:styleId="FontStyle62">
    <w:name w:val="Font Style62"/>
    <w:uiPriority w:val="99"/>
    <w:rsid w:val="00D87597"/>
    <w:rPr>
      <w:rFonts w:ascii="Times New Roman" w:hAnsi="Times New Roman" w:cs="Times New Roman"/>
      <w:b/>
      <w:bCs/>
      <w:sz w:val="28"/>
      <w:szCs w:val="28"/>
    </w:rPr>
  </w:style>
  <w:style w:type="paragraph" w:customStyle="1" w:styleId="rmcepyrh">
    <w:name w:val="rmcepyrh"/>
    <w:basedOn w:val="a"/>
    <w:rsid w:val="0055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55524"/>
    <w:rPr>
      <w:b/>
      <w:bCs/>
    </w:rPr>
  </w:style>
  <w:style w:type="paragraph" w:customStyle="1" w:styleId="1">
    <w:name w:val="Обычный (веб)1"/>
    <w:basedOn w:val="a"/>
    <w:rsid w:val="0007723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11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5">
    <w:name w:val="c5"/>
    <w:basedOn w:val="a"/>
    <w:rsid w:val="002B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B670E"/>
  </w:style>
  <w:style w:type="paragraph" w:customStyle="1" w:styleId="c7">
    <w:name w:val="c7"/>
    <w:basedOn w:val="a"/>
    <w:rsid w:val="002B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B670E"/>
  </w:style>
  <w:style w:type="paragraph" w:styleId="aa">
    <w:name w:val="Normal (Web)"/>
    <w:basedOn w:val="a"/>
    <w:uiPriority w:val="99"/>
    <w:unhideWhenUsed/>
    <w:rsid w:val="002B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5</cp:revision>
  <cp:lastPrinted>2019-07-08T08:25:00Z</cp:lastPrinted>
  <dcterms:created xsi:type="dcterms:W3CDTF">2020-01-11T15:39:00Z</dcterms:created>
  <dcterms:modified xsi:type="dcterms:W3CDTF">2020-10-30T18:30:00Z</dcterms:modified>
</cp:coreProperties>
</file>